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7D0F21" w:rsidP="00AA3871">
      <w:pPr>
        <w:spacing w:beforeLines="20" w:before="62" w:afterLines="20" w:after="62"/>
        <w:jc w:val="center"/>
        <w:rPr>
          <w:rFonts w:asciiTheme="minorEastAsia" w:hAnsiTheme="minorEastAsia"/>
          <w:b/>
          <w:sz w:val="32"/>
          <w:szCs w:val="32"/>
        </w:rPr>
      </w:pPr>
      <w:r>
        <w:rPr>
          <w:rFonts w:ascii="宋体" w:hAnsi="宋体" w:hint="eastAsia"/>
          <w:b/>
          <w:sz w:val="32"/>
          <w:szCs w:val="32"/>
        </w:rPr>
        <w:t>北围墙</w:t>
      </w:r>
      <w:r w:rsidRPr="00F77CBB">
        <w:rPr>
          <w:rFonts w:ascii="宋体" w:hAnsi="宋体" w:hint="eastAsia"/>
          <w:b/>
          <w:sz w:val="32"/>
          <w:szCs w:val="32"/>
        </w:rPr>
        <w:t>造价咨询</w:t>
      </w:r>
      <w:r>
        <w:rPr>
          <w:rFonts w:ascii="宋体" w:hAnsi="宋体" w:hint="eastAsia"/>
          <w:b/>
          <w:sz w:val="32"/>
          <w:szCs w:val="32"/>
        </w:rPr>
        <w:t>单位采购</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7D0F21" w:rsidRPr="007D0F21">
        <w:rPr>
          <w:rFonts w:asciiTheme="minorEastAsia" w:hAnsiTheme="minorEastAsia" w:hint="eastAsia"/>
          <w:sz w:val="24"/>
          <w:szCs w:val="24"/>
        </w:rPr>
        <w:t>河北水利电力学院北围墙造价咨询单位采购</w:t>
      </w:r>
    </w:p>
    <w:p w:rsidR="009B0E72" w:rsidRPr="0090184D"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7A6740">
        <w:rPr>
          <w:rFonts w:asciiTheme="minorEastAsia" w:hAnsiTheme="minorEastAsia" w:hint="eastAsia"/>
          <w:sz w:val="24"/>
          <w:szCs w:val="24"/>
        </w:rPr>
        <w:t>贰万元</w:t>
      </w:r>
      <w:r w:rsidR="00510E71">
        <w:rPr>
          <w:rFonts w:asciiTheme="minorEastAsia" w:hAnsiTheme="minorEastAsia" w:hint="eastAsia"/>
          <w:sz w:val="24"/>
          <w:szCs w:val="24"/>
        </w:rPr>
        <w:t>整</w:t>
      </w:r>
      <w:r w:rsidR="005F5A93">
        <w:rPr>
          <w:rFonts w:asciiTheme="minorEastAsia" w:hAnsiTheme="minorEastAsia" w:hint="eastAsia"/>
          <w:sz w:val="24"/>
          <w:szCs w:val="24"/>
        </w:rPr>
        <w:t>（</w:t>
      </w:r>
      <w:r w:rsidR="007A6740">
        <w:rPr>
          <w:rFonts w:asciiTheme="minorEastAsia" w:hAnsiTheme="minorEastAsia" w:hint="eastAsia"/>
          <w:sz w:val="24"/>
          <w:szCs w:val="24"/>
        </w:rPr>
        <w:t>2</w:t>
      </w:r>
      <w:r w:rsidR="007D0F21">
        <w:rPr>
          <w:rFonts w:asciiTheme="minorEastAsia" w:hAnsiTheme="minorEastAsia" w:hint="eastAsia"/>
          <w:sz w:val="24"/>
          <w:szCs w:val="24"/>
        </w:rPr>
        <w:t>0</w:t>
      </w:r>
      <w:r w:rsidR="00510E71">
        <w:rPr>
          <w:rFonts w:asciiTheme="minorEastAsia" w:hAnsiTheme="minorEastAsia" w:hint="eastAsia"/>
          <w:sz w:val="24"/>
          <w:szCs w:val="24"/>
        </w:rPr>
        <w:t>000</w:t>
      </w:r>
      <w:r w:rsidR="005F5A93" w:rsidRPr="0090184D">
        <w:rPr>
          <w:rFonts w:asciiTheme="minorEastAsia" w:hAnsiTheme="minorEastAsia" w:hint="eastAsia"/>
          <w:sz w:val="24"/>
          <w:szCs w:val="24"/>
        </w:rPr>
        <w:t>元</w:t>
      </w:r>
      <w:r w:rsidR="005F5A93">
        <w:rPr>
          <w:rFonts w:asciiTheme="minorEastAsia" w:hAnsiTheme="minorEastAsia" w:hint="eastAsia"/>
          <w:sz w:val="24"/>
          <w:szCs w:val="24"/>
        </w:rPr>
        <w:t>）</w:t>
      </w:r>
      <w:r w:rsidRPr="0090184D">
        <w:rPr>
          <w:rFonts w:asciiTheme="minorEastAsia" w:hAnsiTheme="minorEastAsia" w:hint="eastAsia"/>
          <w:sz w:val="24"/>
          <w:szCs w:val="24"/>
        </w:rPr>
        <w:t>；</w:t>
      </w:r>
    </w:p>
    <w:p w:rsidR="00A57697" w:rsidRDefault="006855FD" w:rsidP="007A6740">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p>
    <w:p w:rsidR="007D0F21" w:rsidRDefault="007D0F21" w:rsidP="007D0F21">
      <w:pPr>
        <w:spacing w:line="580" w:lineRule="exact"/>
        <w:jc w:val="left"/>
        <w:rPr>
          <w:sz w:val="24"/>
          <w:szCs w:val="24"/>
        </w:rPr>
      </w:pPr>
      <w:r>
        <w:rPr>
          <w:rFonts w:cs="Calibri" w:hint="eastAsia"/>
          <w:sz w:val="24"/>
          <w:szCs w:val="24"/>
        </w:rPr>
        <w:t>（一）北侧围墙建设</w:t>
      </w:r>
      <w:r>
        <w:rPr>
          <w:rFonts w:hint="eastAsia"/>
          <w:sz w:val="24"/>
          <w:szCs w:val="24"/>
        </w:rPr>
        <w:t>项目的全过程造价咨询服务要求</w:t>
      </w:r>
    </w:p>
    <w:p w:rsidR="007D0F21" w:rsidRDefault="007D0F21" w:rsidP="007D0F21">
      <w:pPr>
        <w:spacing w:line="580" w:lineRule="exact"/>
        <w:jc w:val="left"/>
        <w:rPr>
          <w:sz w:val="24"/>
          <w:szCs w:val="24"/>
        </w:rPr>
      </w:pPr>
      <w:r>
        <w:rPr>
          <w:rFonts w:hint="eastAsia"/>
          <w:sz w:val="24"/>
          <w:szCs w:val="24"/>
        </w:rPr>
        <w:t>1</w:t>
      </w:r>
      <w:r>
        <w:rPr>
          <w:rFonts w:hint="eastAsia"/>
          <w:sz w:val="24"/>
          <w:szCs w:val="24"/>
        </w:rPr>
        <w:t>、第一阶段，工程前准备阶段：</w:t>
      </w:r>
    </w:p>
    <w:p w:rsidR="007D0F21" w:rsidRDefault="007D0F21" w:rsidP="007D0F21">
      <w:pPr>
        <w:spacing w:line="580" w:lineRule="exact"/>
        <w:ind w:firstLineChars="200" w:firstLine="480"/>
        <w:jc w:val="left"/>
        <w:rPr>
          <w:sz w:val="24"/>
          <w:szCs w:val="24"/>
        </w:rPr>
      </w:pPr>
      <w:r>
        <w:rPr>
          <w:rFonts w:hint="eastAsia"/>
          <w:sz w:val="24"/>
          <w:szCs w:val="24"/>
        </w:rPr>
        <w:t>工程量清单编制、招标控制价（最高限价）的编制。编制工程量造价规范和计价应符合国家、河北省现行规定及工程造价部门进行监控和提供有关工程造价信息资料等，并在招标阶段交付相关造价站等相关主管部门审核、办理备案等内容。</w:t>
      </w:r>
    </w:p>
    <w:p w:rsidR="007D0F21" w:rsidRDefault="007D0F21" w:rsidP="007D0F21">
      <w:pPr>
        <w:spacing w:line="580" w:lineRule="exact"/>
        <w:ind w:firstLine="560"/>
        <w:jc w:val="left"/>
        <w:rPr>
          <w:sz w:val="24"/>
          <w:szCs w:val="24"/>
        </w:rPr>
      </w:pPr>
      <w:r>
        <w:rPr>
          <w:rFonts w:hint="eastAsia"/>
          <w:sz w:val="24"/>
          <w:szCs w:val="24"/>
        </w:rPr>
        <w:t>协助建设单位审查施工、监理招标文件，针对预算编制、工程量清单、专用条款的完成性、合理性、合法性、合</w:t>
      </w:r>
      <w:proofErr w:type="gramStart"/>
      <w:r>
        <w:rPr>
          <w:rFonts w:hint="eastAsia"/>
          <w:sz w:val="24"/>
          <w:szCs w:val="24"/>
        </w:rPr>
        <w:t>规</w:t>
      </w:r>
      <w:proofErr w:type="gramEnd"/>
      <w:r>
        <w:rPr>
          <w:rFonts w:hint="eastAsia"/>
          <w:sz w:val="24"/>
          <w:szCs w:val="24"/>
        </w:rPr>
        <w:t>性提供咨询服务，针对招标文件中可能存在的造价问题提出书面修改意见及建议。</w:t>
      </w:r>
    </w:p>
    <w:p w:rsidR="007D0F21" w:rsidRDefault="007D0F21" w:rsidP="007D0F21">
      <w:pPr>
        <w:spacing w:line="580" w:lineRule="exact"/>
        <w:jc w:val="left"/>
        <w:rPr>
          <w:sz w:val="24"/>
          <w:szCs w:val="24"/>
        </w:rPr>
      </w:pPr>
      <w:r>
        <w:rPr>
          <w:rFonts w:hint="eastAsia"/>
          <w:sz w:val="24"/>
          <w:szCs w:val="24"/>
        </w:rPr>
        <w:t>2</w:t>
      </w:r>
      <w:r>
        <w:rPr>
          <w:rFonts w:hint="eastAsia"/>
          <w:sz w:val="24"/>
          <w:szCs w:val="24"/>
        </w:rPr>
        <w:t>、第二阶段，施工过程造价咨询管理：</w:t>
      </w:r>
    </w:p>
    <w:p w:rsidR="007D0F21" w:rsidRDefault="007D0F21" w:rsidP="007D0F21">
      <w:pPr>
        <w:spacing w:line="580" w:lineRule="exact"/>
        <w:ind w:firstLine="560"/>
        <w:jc w:val="left"/>
        <w:rPr>
          <w:sz w:val="24"/>
          <w:szCs w:val="24"/>
        </w:rPr>
      </w:pPr>
      <w:r>
        <w:rPr>
          <w:rFonts w:hint="eastAsia"/>
          <w:sz w:val="24"/>
          <w:szCs w:val="24"/>
        </w:rPr>
        <w:t>（</w:t>
      </w:r>
      <w:r>
        <w:rPr>
          <w:rFonts w:hint="eastAsia"/>
          <w:sz w:val="24"/>
          <w:szCs w:val="24"/>
        </w:rPr>
        <w:t>1</w:t>
      </w:r>
      <w:r>
        <w:rPr>
          <w:rFonts w:hint="eastAsia"/>
          <w:sz w:val="24"/>
          <w:szCs w:val="24"/>
        </w:rPr>
        <w:t>）本项目在施工过程当中的造价咨询服务，主要包括设计变更、现场签证、工程洽商、进度款支付、设备材料定价、合同管理及争议的鉴定与索赔、分包内容部分的招标投标造价咨询、协助审计部门对本项目进行审计等内容。</w:t>
      </w:r>
    </w:p>
    <w:p w:rsidR="007D0F21" w:rsidRDefault="007D0F21" w:rsidP="007D0F21">
      <w:pPr>
        <w:spacing w:line="580" w:lineRule="exact"/>
        <w:ind w:firstLine="560"/>
        <w:jc w:val="left"/>
        <w:rPr>
          <w:sz w:val="24"/>
          <w:szCs w:val="24"/>
        </w:rPr>
      </w:pPr>
      <w:r>
        <w:rPr>
          <w:rFonts w:hint="eastAsia"/>
          <w:sz w:val="24"/>
          <w:szCs w:val="24"/>
        </w:rPr>
        <w:t>（</w:t>
      </w:r>
      <w:r>
        <w:rPr>
          <w:rFonts w:hint="eastAsia"/>
          <w:sz w:val="24"/>
          <w:szCs w:val="24"/>
        </w:rPr>
        <w:t>2</w:t>
      </w:r>
      <w:r>
        <w:rPr>
          <w:rFonts w:hint="eastAsia"/>
          <w:sz w:val="24"/>
          <w:szCs w:val="24"/>
        </w:rPr>
        <w:t>）合同审核：协助招标人审核合同有关支付、价款调整及结算等造价方面的条款；审查合同内容的完整性、严谨性和周密性，审查合同内容是否符合法律法规要求；提出书面修改意见及建议。</w:t>
      </w:r>
    </w:p>
    <w:p w:rsidR="007D0F21" w:rsidRDefault="007D0F21" w:rsidP="007D0F21">
      <w:pPr>
        <w:spacing w:line="580" w:lineRule="exact"/>
        <w:ind w:firstLine="560"/>
        <w:jc w:val="left"/>
        <w:rPr>
          <w:sz w:val="24"/>
          <w:szCs w:val="24"/>
        </w:rPr>
      </w:pPr>
      <w:r>
        <w:rPr>
          <w:rFonts w:hint="eastAsia"/>
          <w:sz w:val="24"/>
          <w:szCs w:val="24"/>
        </w:rPr>
        <w:t>（</w:t>
      </w:r>
      <w:r>
        <w:rPr>
          <w:rFonts w:hint="eastAsia"/>
          <w:sz w:val="24"/>
          <w:szCs w:val="24"/>
        </w:rPr>
        <w:t>3</w:t>
      </w:r>
      <w:r>
        <w:rPr>
          <w:rFonts w:hint="eastAsia"/>
          <w:sz w:val="24"/>
          <w:szCs w:val="24"/>
        </w:rPr>
        <w:t>）投标文件和投标报价审核：</w:t>
      </w:r>
    </w:p>
    <w:p w:rsidR="007D0F21" w:rsidRDefault="007D0F21" w:rsidP="007D0F21">
      <w:pPr>
        <w:spacing w:line="580" w:lineRule="exact"/>
        <w:ind w:firstLine="560"/>
        <w:jc w:val="left"/>
        <w:rPr>
          <w:sz w:val="24"/>
          <w:szCs w:val="24"/>
        </w:rPr>
      </w:pPr>
      <w:r>
        <w:rPr>
          <w:rFonts w:hint="eastAsia"/>
          <w:sz w:val="24"/>
          <w:szCs w:val="24"/>
        </w:rPr>
        <w:t>依据招标文件、招标工程量清单及最高限价及相关计价依据、市场价格等</w:t>
      </w:r>
      <w:r>
        <w:rPr>
          <w:rFonts w:hint="eastAsia"/>
          <w:sz w:val="24"/>
          <w:szCs w:val="24"/>
        </w:rPr>
        <w:lastRenderedPageBreak/>
        <w:t>对各投标单位的投标文件进行审核，对投标报价进行基础性数据的分析和整理工作；</w:t>
      </w:r>
    </w:p>
    <w:p w:rsidR="007D0F21" w:rsidRDefault="007D0F21" w:rsidP="007D0F21">
      <w:pPr>
        <w:spacing w:line="580" w:lineRule="exact"/>
        <w:ind w:firstLine="560"/>
        <w:jc w:val="left"/>
        <w:rPr>
          <w:sz w:val="24"/>
          <w:szCs w:val="24"/>
        </w:rPr>
      </w:pPr>
      <w:r>
        <w:rPr>
          <w:rFonts w:ascii="宋体" w:eastAsia="宋体" w:hAnsi="宋体" w:hint="eastAsia"/>
          <w:sz w:val="24"/>
          <w:szCs w:val="24"/>
        </w:rPr>
        <w:t>（</w:t>
      </w:r>
      <w:r>
        <w:rPr>
          <w:rFonts w:hint="eastAsia"/>
          <w:sz w:val="24"/>
          <w:szCs w:val="24"/>
        </w:rPr>
        <w:t>4</w:t>
      </w:r>
      <w:r>
        <w:rPr>
          <w:rFonts w:hint="eastAsia"/>
          <w:sz w:val="24"/>
          <w:szCs w:val="24"/>
        </w:rPr>
        <w:t>）审查材料、设备采购的招标投标程序执行情况：</w:t>
      </w:r>
    </w:p>
    <w:p w:rsidR="007D0F21" w:rsidRDefault="007D0F21" w:rsidP="007D0F21">
      <w:pPr>
        <w:spacing w:line="580" w:lineRule="exact"/>
        <w:ind w:firstLine="560"/>
        <w:jc w:val="left"/>
        <w:rPr>
          <w:sz w:val="24"/>
          <w:szCs w:val="24"/>
        </w:rPr>
      </w:pPr>
      <w:r>
        <w:rPr>
          <w:rFonts w:hint="eastAsia"/>
          <w:sz w:val="24"/>
          <w:szCs w:val="24"/>
        </w:rPr>
        <w:t>积极协助甲方进行市场询价、</w:t>
      </w:r>
      <w:proofErr w:type="gramStart"/>
      <w:r>
        <w:rPr>
          <w:rFonts w:hint="eastAsia"/>
          <w:sz w:val="24"/>
          <w:szCs w:val="24"/>
        </w:rPr>
        <w:t>认质认价</w:t>
      </w:r>
      <w:proofErr w:type="gramEnd"/>
      <w:r>
        <w:rPr>
          <w:rFonts w:hint="eastAsia"/>
          <w:sz w:val="24"/>
          <w:szCs w:val="24"/>
        </w:rPr>
        <w:t>的手续完备情况以及材料价格的调整方法是否按合同要求执行；</w:t>
      </w:r>
    </w:p>
    <w:p w:rsidR="007D0F21" w:rsidRDefault="007D0F21" w:rsidP="007D0F21">
      <w:pPr>
        <w:spacing w:line="580" w:lineRule="exact"/>
        <w:ind w:firstLine="560"/>
        <w:jc w:val="left"/>
        <w:rPr>
          <w:sz w:val="24"/>
          <w:szCs w:val="24"/>
        </w:rPr>
      </w:pPr>
      <w:r>
        <w:rPr>
          <w:rFonts w:hint="eastAsia"/>
          <w:sz w:val="24"/>
          <w:szCs w:val="24"/>
        </w:rPr>
        <w:t>（</w:t>
      </w:r>
      <w:r>
        <w:rPr>
          <w:rFonts w:hint="eastAsia"/>
          <w:sz w:val="24"/>
          <w:szCs w:val="24"/>
        </w:rPr>
        <w:t>5</w:t>
      </w:r>
      <w:r>
        <w:rPr>
          <w:rFonts w:hint="eastAsia"/>
          <w:sz w:val="24"/>
          <w:szCs w:val="24"/>
        </w:rPr>
        <w:t>）对施工现场与工程造价变化的审核：</w:t>
      </w:r>
    </w:p>
    <w:p w:rsidR="007D0F21" w:rsidRDefault="007D0F21" w:rsidP="007D0F21">
      <w:pPr>
        <w:spacing w:line="580" w:lineRule="exact"/>
        <w:ind w:firstLine="560"/>
        <w:jc w:val="left"/>
        <w:rPr>
          <w:sz w:val="24"/>
          <w:szCs w:val="24"/>
        </w:rPr>
      </w:pPr>
      <w:r>
        <w:rPr>
          <w:rFonts w:hint="eastAsia"/>
          <w:sz w:val="24"/>
          <w:szCs w:val="24"/>
        </w:rPr>
        <w:t>根据甲方要求对现场签证、变更、洽商等进行审核；参加施工现场与工程造价变化相关的会议、项目协调会，了解现场施工情况及工程进度，及时发现并向甲方书面提出发生变更、签证、洽商对造价的影响额度；</w:t>
      </w:r>
    </w:p>
    <w:p w:rsidR="007D0F21" w:rsidRDefault="007D0F21" w:rsidP="007D0F21">
      <w:pPr>
        <w:spacing w:line="580" w:lineRule="exact"/>
        <w:jc w:val="left"/>
        <w:rPr>
          <w:sz w:val="24"/>
          <w:szCs w:val="24"/>
        </w:rPr>
      </w:pPr>
      <w:r>
        <w:rPr>
          <w:rFonts w:hint="eastAsia"/>
          <w:sz w:val="24"/>
          <w:szCs w:val="24"/>
        </w:rPr>
        <w:t>3</w:t>
      </w:r>
      <w:r>
        <w:rPr>
          <w:rFonts w:hint="eastAsia"/>
          <w:sz w:val="24"/>
          <w:szCs w:val="24"/>
        </w:rPr>
        <w:t>、第三阶段：工程结算审查；</w:t>
      </w:r>
    </w:p>
    <w:p w:rsidR="007D0F21" w:rsidRDefault="007D0F21" w:rsidP="007D0F21">
      <w:pPr>
        <w:spacing w:line="580" w:lineRule="exact"/>
        <w:ind w:firstLine="560"/>
        <w:jc w:val="left"/>
        <w:rPr>
          <w:sz w:val="24"/>
          <w:szCs w:val="24"/>
        </w:rPr>
      </w:pPr>
      <w:r>
        <w:rPr>
          <w:rFonts w:hint="eastAsia"/>
          <w:sz w:val="24"/>
          <w:szCs w:val="24"/>
        </w:rPr>
        <w:t>负责本项目工程结算审查。</w:t>
      </w:r>
    </w:p>
    <w:p w:rsidR="007D0F21" w:rsidRDefault="007D0F21" w:rsidP="007D0F21">
      <w:pPr>
        <w:numPr>
          <w:ilvl w:val="0"/>
          <w:numId w:val="5"/>
        </w:numPr>
        <w:spacing w:line="580" w:lineRule="exact"/>
        <w:jc w:val="left"/>
        <w:rPr>
          <w:sz w:val="24"/>
          <w:szCs w:val="24"/>
        </w:rPr>
      </w:pPr>
      <w:r>
        <w:rPr>
          <w:rFonts w:hint="eastAsia"/>
          <w:sz w:val="24"/>
          <w:szCs w:val="24"/>
        </w:rPr>
        <w:t>其它与本工程全过程造价咨询、管理相关的业务。</w:t>
      </w:r>
    </w:p>
    <w:p w:rsidR="007D0F21" w:rsidRDefault="007D0F21" w:rsidP="007D0F21">
      <w:pPr>
        <w:spacing w:line="580" w:lineRule="exact"/>
        <w:jc w:val="left"/>
        <w:rPr>
          <w:sz w:val="24"/>
          <w:szCs w:val="24"/>
        </w:rPr>
      </w:pPr>
      <w:r>
        <w:rPr>
          <w:rFonts w:hint="eastAsia"/>
          <w:sz w:val="24"/>
          <w:szCs w:val="24"/>
        </w:rPr>
        <w:t xml:space="preserve"> </w:t>
      </w:r>
      <w:r>
        <w:rPr>
          <w:rFonts w:hint="eastAsia"/>
          <w:sz w:val="24"/>
          <w:szCs w:val="24"/>
        </w:rPr>
        <w:t>二、资质要求：具有独立企业法人资格；具有企业法人营业执照、组织代码证、税务登记证（三证合一的遵循其规定），并具有相关的人员、设备、资金、业绩等相应能力；不接受联合体投标；</w:t>
      </w:r>
    </w:p>
    <w:p w:rsidR="007D0F21" w:rsidRDefault="007D0F21" w:rsidP="007D0F21">
      <w:pPr>
        <w:spacing w:line="580" w:lineRule="exact"/>
        <w:ind w:firstLineChars="200" w:firstLine="480"/>
        <w:jc w:val="left"/>
        <w:rPr>
          <w:sz w:val="24"/>
          <w:szCs w:val="24"/>
        </w:rPr>
      </w:pPr>
      <w:r>
        <w:rPr>
          <w:rFonts w:hint="eastAsia"/>
          <w:sz w:val="24"/>
          <w:szCs w:val="24"/>
        </w:rPr>
        <w:t>工期要求：每阶段的工作任务期限，工程量清单和招标控制价编制及备案</w:t>
      </w:r>
      <w:r>
        <w:rPr>
          <w:rFonts w:hint="eastAsia"/>
          <w:sz w:val="24"/>
          <w:szCs w:val="24"/>
        </w:rPr>
        <w:t>7</w:t>
      </w:r>
      <w:r>
        <w:rPr>
          <w:rFonts w:hint="eastAsia"/>
          <w:sz w:val="24"/>
          <w:szCs w:val="24"/>
        </w:rPr>
        <w:t>天，过程跟踪中签证变更等造价审核</w:t>
      </w:r>
      <w:r>
        <w:rPr>
          <w:rFonts w:hint="eastAsia"/>
          <w:sz w:val="24"/>
          <w:szCs w:val="24"/>
        </w:rPr>
        <w:t>1-3</w:t>
      </w:r>
      <w:r>
        <w:rPr>
          <w:rFonts w:hint="eastAsia"/>
          <w:sz w:val="24"/>
          <w:szCs w:val="24"/>
        </w:rPr>
        <w:t>天，结算审核</w:t>
      </w:r>
      <w:r>
        <w:rPr>
          <w:rFonts w:hint="eastAsia"/>
          <w:sz w:val="24"/>
          <w:szCs w:val="24"/>
        </w:rPr>
        <w:t>30</w:t>
      </w:r>
      <w:r>
        <w:rPr>
          <w:rFonts w:hint="eastAsia"/>
          <w:sz w:val="24"/>
          <w:szCs w:val="24"/>
        </w:rPr>
        <w:t>天。</w:t>
      </w:r>
    </w:p>
    <w:p w:rsidR="007D0F21" w:rsidRDefault="007D0F21" w:rsidP="007D0F21">
      <w:pPr>
        <w:pStyle w:val="a5"/>
        <w:spacing w:line="480" w:lineRule="auto"/>
        <w:ind w:left="720" w:firstLineChars="0" w:firstLine="0"/>
        <w:jc w:val="left"/>
        <w:rPr>
          <w:rFonts w:asciiTheme="minorEastAsia" w:hAnsiTheme="minorEastAsia"/>
          <w:sz w:val="24"/>
          <w:szCs w:val="24"/>
        </w:rPr>
      </w:pPr>
      <w:r>
        <w:rPr>
          <w:rFonts w:hint="eastAsia"/>
          <w:sz w:val="24"/>
          <w:szCs w:val="24"/>
        </w:rPr>
        <w:t>其他要求：建设过程中有至少一个</w:t>
      </w:r>
      <w:proofErr w:type="gramStart"/>
      <w:r>
        <w:rPr>
          <w:rFonts w:hint="eastAsia"/>
          <w:sz w:val="24"/>
          <w:szCs w:val="24"/>
        </w:rPr>
        <w:t>造价师</w:t>
      </w:r>
      <w:proofErr w:type="gramEnd"/>
      <w:r>
        <w:rPr>
          <w:rFonts w:hint="eastAsia"/>
          <w:sz w:val="24"/>
          <w:szCs w:val="24"/>
        </w:rPr>
        <w:t>现场全过程跟踪。</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FE4D08" w:rsidRPr="0090184D" w:rsidRDefault="00FE4D08" w:rsidP="0057490C">
      <w:pPr>
        <w:widowControl/>
        <w:spacing w:line="480" w:lineRule="auto"/>
        <w:jc w:val="left"/>
        <w:rPr>
          <w:rFonts w:ascii="宋体" w:eastAsia="宋体" w:hAnsi="宋体" w:cs="宋体"/>
          <w:kern w:val="0"/>
          <w:sz w:val="24"/>
          <w:szCs w:val="24"/>
        </w:rPr>
      </w:pPr>
      <w:r w:rsidRPr="0090184D">
        <w:rPr>
          <w:rFonts w:ascii="宋体" w:eastAsia="宋体" w:hAnsi="宋体" w:cs="宋体"/>
          <w:kern w:val="0"/>
          <w:sz w:val="24"/>
          <w:szCs w:val="24"/>
        </w:rPr>
        <w:t>1.投标人须符合《中华人民共和国政府采购法》第二十二条规定条件：</w:t>
      </w:r>
      <w:r w:rsidRPr="0090184D">
        <w:rPr>
          <w:rFonts w:ascii="宋体" w:eastAsia="宋体" w:hAnsi="宋体" w:cs="宋体"/>
          <w:kern w:val="0"/>
          <w:sz w:val="24"/>
          <w:szCs w:val="24"/>
        </w:rPr>
        <w:br/>
        <w:t>（1）具有独立承担民事责任的能力；</w:t>
      </w:r>
    </w:p>
    <w:p w:rsidR="00FE4D08" w:rsidRPr="0090184D" w:rsidRDefault="00FE4D08" w:rsidP="0057490C">
      <w:pPr>
        <w:widowControl/>
        <w:numPr>
          <w:ilvl w:val="0"/>
          <w:numId w:val="4"/>
        </w:numPr>
        <w:spacing w:line="480" w:lineRule="auto"/>
        <w:jc w:val="left"/>
        <w:rPr>
          <w:rFonts w:ascii="宋体" w:eastAsia="宋体" w:hAnsi="宋体" w:cs="宋体"/>
          <w:kern w:val="0"/>
          <w:sz w:val="24"/>
          <w:szCs w:val="24"/>
        </w:rPr>
      </w:pPr>
      <w:r w:rsidRPr="0090184D">
        <w:rPr>
          <w:rFonts w:ascii="宋体" w:eastAsia="宋体" w:hAnsi="宋体" w:cs="宋体"/>
          <w:kern w:val="0"/>
          <w:sz w:val="24"/>
          <w:szCs w:val="24"/>
        </w:rPr>
        <w:t>具有履行合同所必需的</w:t>
      </w:r>
      <w:bookmarkStart w:id="0" w:name="_GoBack"/>
      <w:bookmarkEnd w:id="0"/>
      <w:r w:rsidRPr="0090184D">
        <w:rPr>
          <w:rFonts w:ascii="宋体" w:eastAsia="宋体" w:hAnsi="宋体" w:cs="宋体"/>
          <w:kern w:val="0"/>
          <w:sz w:val="24"/>
          <w:szCs w:val="24"/>
        </w:rPr>
        <w:t>专业技术能力；</w:t>
      </w:r>
    </w:p>
    <w:p w:rsidR="009B6766" w:rsidRPr="0090184D" w:rsidRDefault="00FE4D08" w:rsidP="0057490C">
      <w:pPr>
        <w:widowControl/>
        <w:numPr>
          <w:ilvl w:val="0"/>
          <w:numId w:val="4"/>
        </w:numPr>
        <w:spacing w:line="480" w:lineRule="auto"/>
        <w:jc w:val="left"/>
        <w:rPr>
          <w:rFonts w:ascii="宋体" w:eastAsia="宋体" w:hAnsi="宋体" w:cs="宋体"/>
          <w:kern w:val="0"/>
          <w:sz w:val="24"/>
          <w:szCs w:val="24"/>
        </w:rPr>
      </w:pPr>
      <w:r w:rsidRPr="0090184D">
        <w:rPr>
          <w:rFonts w:ascii="宋体" w:eastAsia="宋体" w:hAnsi="宋体" w:cs="宋体"/>
          <w:kern w:val="0"/>
          <w:sz w:val="24"/>
          <w:szCs w:val="24"/>
        </w:rPr>
        <w:lastRenderedPageBreak/>
        <w:t>法律、行政法规规定的其他条件。</w:t>
      </w:r>
      <w:r w:rsidRPr="0090184D">
        <w:rPr>
          <w:rFonts w:ascii="宋体" w:eastAsia="宋体" w:hAnsi="宋体" w:cs="宋体"/>
          <w:kern w:val="0"/>
          <w:sz w:val="24"/>
          <w:szCs w:val="24"/>
        </w:rPr>
        <w:br/>
        <w:t>2.投标人须符合本次招标的其他资格要求：</w:t>
      </w:r>
    </w:p>
    <w:p w:rsidR="00FE4D08" w:rsidRPr="0090184D" w:rsidRDefault="00FE4D08" w:rsidP="0057490C">
      <w:pPr>
        <w:widowControl/>
        <w:spacing w:line="480" w:lineRule="auto"/>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9B6766" w:rsidRPr="0090184D">
        <w:rPr>
          <w:rFonts w:ascii="宋体" w:eastAsia="宋体" w:hAnsi="宋体" w:cs="宋体" w:hint="eastAsia"/>
          <w:kern w:val="0"/>
          <w:sz w:val="24"/>
          <w:szCs w:val="24"/>
        </w:rPr>
        <w:t>1</w:t>
      </w:r>
      <w:r w:rsidRPr="0090184D">
        <w:rPr>
          <w:rFonts w:ascii="宋体" w:eastAsia="宋体" w:hAnsi="宋体" w:cs="宋体" w:hint="eastAsia"/>
          <w:kern w:val="0"/>
          <w:sz w:val="24"/>
          <w:szCs w:val="24"/>
        </w:rPr>
        <w:t>）</w:t>
      </w:r>
      <w:r w:rsidRPr="0090184D">
        <w:rPr>
          <w:rFonts w:ascii="宋体" w:eastAsia="宋体" w:hAnsi="宋体" w:cs="宋体"/>
          <w:kern w:val="0"/>
          <w:sz w:val="24"/>
          <w:szCs w:val="24"/>
        </w:rPr>
        <w:t>经营范围及拟投标服务符合本次招标要求，能全程参与并完成本项目，且具有较强的服务能力</w:t>
      </w:r>
      <w:r w:rsidR="008F7179" w:rsidRPr="0090184D">
        <w:rPr>
          <w:rFonts w:ascii="宋体" w:eastAsia="宋体" w:hAnsi="宋体" w:cs="宋体" w:hint="eastAsia"/>
          <w:kern w:val="0"/>
          <w:sz w:val="24"/>
          <w:szCs w:val="24"/>
        </w:rPr>
        <w:t>。</w:t>
      </w:r>
    </w:p>
    <w:p w:rsidR="008C2B7C" w:rsidRPr="0090184D" w:rsidRDefault="00FE4D08" w:rsidP="0057490C">
      <w:pPr>
        <w:spacing w:line="480" w:lineRule="auto"/>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57490C" w:rsidRPr="0090184D">
        <w:rPr>
          <w:rFonts w:ascii="宋体" w:eastAsia="宋体" w:hAnsi="宋体" w:cs="宋体" w:hint="eastAsia"/>
          <w:kern w:val="0"/>
          <w:sz w:val="24"/>
          <w:szCs w:val="24"/>
        </w:rPr>
        <w:t>2</w:t>
      </w:r>
      <w:r w:rsidRPr="0090184D">
        <w:rPr>
          <w:rFonts w:ascii="宋体" w:eastAsia="宋体" w:hAnsi="宋体" w:cs="宋体" w:hint="eastAsia"/>
          <w:kern w:val="0"/>
          <w:sz w:val="24"/>
          <w:szCs w:val="24"/>
        </w:rPr>
        <w:t>）</w:t>
      </w:r>
      <w:r w:rsidRPr="0090184D">
        <w:rPr>
          <w:rFonts w:ascii="宋体" w:eastAsia="宋体" w:hAnsi="宋体" w:cs="宋体"/>
          <w:kern w:val="0"/>
          <w:sz w:val="24"/>
          <w:szCs w:val="24"/>
        </w:rPr>
        <w:t>本项目不接受联合体投标。</w:t>
      </w:r>
    </w:p>
    <w:sectPr w:rsidR="008C2B7C" w:rsidRPr="0090184D"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7A" w:rsidRDefault="0010157A" w:rsidP="00466D98">
      <w:r>
        <w:separator/>
      </w:r>
    </w:p>
  </w:endnote>
  <w:endnote w:type="continuationSeparator" w:id="0">
    <w:p w:rsidR="0010157A" w:rsidRDefault="0010157A"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7A" w:rsidRDefault="0010157A" w:rsidP="00466D98">
      <w:r>
        <w:separator/>
      </w:r>
    </w:p>
  </w:footnote>
  <w:footnote w:type="continuationSeparator" w:id="0">
    <w:p w:rsidR="0010157A" w:rsidRDefault="0010157A"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A18EC4"/>
    <w:multiLevelType w:val="singleLevel"/>
    <w:tmpl w:val="4CA18EC4"/>
    <w:lvl w:ilvl="0">
      <w:start w:val="4"/>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C5C00"/>
    <w:rsid w:val="0010157A"/>
    <w:rsid w:val="001024C9"/>
    <w:rsid w:val="0012035A"/>
    <w:rsid w:val="001C1278"/>
    <w:rsid w:val="002364C3"/>
    <w:rsid w:val="002571B1"/>
    <w:rsid w:val="00281093"/>
    <w:rsid w:val="00291EB9"/>
    <w:rsid w:val="002926CB"/>
    <w:rsid w:val="0030371D"/>
    <w:rsid w:val="00336C8F"/>
    <w:rsid w:val="00353336"/>
    <w:rsid w:val="004118B2"/>
    <w:rsid w:val="00466D98"/>
    <w:rsid w:val="004E351B"/>
    <w:rsid w:val="004E4D5F"/>
    <w:rsid w:val="00501E58"/>
    <w:rsid w:val="00506858"/>
    <w:rsid w:val="00510E71"/>
    <w:rsid w:val="00535503"/>
    <w:rsid w:val="00551156"/>
    <w:rsid w:val="0057490C"/>
    <w:rsid w:val="005C08FA"/>
    <w:rsid w:val="005D1643"/>
    <w:rsid w:val="005F5A93"/>
    <w:rsid w:val="00676BFA"/>
    <w:rsid w:val="006855FD"/>
    <w:rsid w:val="006A5C8B"/>
    <w:rsid w:val="006A6636"/>
    <w:rsid w:val="006E223B"/>
    <w:rsid w:val="006E7D1E"/>
    <w:rsid w:val="00742B4A"/>
    <w:rsid w:val="00776509"/>
    <w:rsid w:val="007A3A6A"/>
    <w:rsid w:val="007A6740"/>
    <w:rsid w:val="007D0F21"/>
    <w:rsid w:val="007E2513"/>
    <w:rsid w:val="008043CF"/>
    <w:rsid w:val="008263BD"/>
    <w:rsid w:val="0086157E"/>
    <w:rsid w:val="008847DA"/>
    <w:rsid w:val="00893254"/>
    <w:rsid w:val="008A1839"/>
    <w:rsid w:val="008A2B3D"/>
    <w:rsid w:val="008B7BAF"/>
    <w:rsid w:val="008C2B7C"/>
    <w:rsid w:val="008E2176"/>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57697"/>
    <w:rsid w:val="00AA3871"/>
    <w:rsid w:val="00AB1BDC"/>
    <w:rsid w:val="00AD2811"/>
    <w:rsid w:val="00B108BE"/>
    <w:rsid w:val="00BB49CB"/>
    <w:rsid w:val="00C12ACD"/>
    <w:rsid w:val="00C468E4"/>
    <w:rsid w:val="00C658E8"/>
    <w:rsid w:val="00D1103A"/>
    <w:rsid w:val="00D118CE"/>
    <w:rsid w:val="00D1613B"/>
    <w:rsid w:val="00D363F2"/>
    <w:rsid w:val="00E26658"/>
    <w:rsid w:val="00E6796F"/>
    <w:rsid w:val="00EA3877"/>
    <w:rsid w:val="00EB6B75"/>
    <w:rsid w:val="00EF6F7C"/>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317D-CA1C-444E-8C65-F04E8936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11</cp:revision>
  <cp:lastPrinted>2019-03-25T00:33:00Z</cp:lastPrinted>
  <dcterms:created xsi:type="dcterms:W3CDTF">2019-07-23T08:14:00Z</dcterms:created>
  <dcterms:modified xsi:type="dcterms:W3CDTF">2019-08-13T01:32:00Z</dcterms:modified>
</cp:coreProperties>
</file>